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728"/>
        <w:tblW w:w="10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340FAB" w:rsidTr="00340FAB">
        <w:trPr>
          <w:trHeight w:val="1086"/>
        </w:trPr>
        <w:tc>
          <w:tcPr>
            <w:tcW w:w="30" w:type="dxa"/>
            <w:vMerge w:val="restart"/>
          </w:tcPr>
          <w:p w:rsidR="00340FAB" w:rsidRPr="001D6364" w:rsidRDefault="001D6364" w:rsidP="00340FAB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  <w:p w:rsidR="00340FAB" w:rsidRDefault="00340FAB" w:rsidP="00340FAB">
            <w:pPr>
              <w:pStyle w:val="TableParagraph"/>
              <w:spacing w:before="78"/>
              <w:ind w:left="0"/>
              <w:rPr>
                <w:sz w:val="20"/>
              </w:rPr>
            </w:pPr>
          </w:p>
          <w:p w:rsidR="00340FAB" w:rsidRDefault="00340FAB" w:rsidP="00340FAB">
            <w:pPr>
              <w:pStyle w:val="TableParagraph"/>
              <w:ind w:left="129"/>
              <w:rPr>
                <w:sz w:val="20"/>
              </w:rPr>
            </w:pPr>
          </w:p>
        </w:tc>
        <w:tc>
          <w:tcPr>
            <w:tcW w:w="10756" w:type="dxa"/>
          </w:tcPr>
          <w:p w:rsidR="00340FAB" w:rsidRDefault="00340FAB" w:rsidP="00340FAB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ЮРИДИЧЕСКИ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ФАКУЛТЕТ</w:t>
            </w:r>
          </w:p>
          <w:p w:rsidR="00340FAB" w:rsidRDefault="00340FAB" w:rsidP="00340FAB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ФАКУЛТЕТЕН СЪВЕТ</w:t>
            </w:r>
          </w:p>
        </w:tc>
      </w:tr>
      <w:tr w:rsidR="00340FAB" w:rsidTr="00340FAB">
        <w:trPr>
          <w:trHeight w:val="1456"/>
        </w:trPr>
        <w:tc>
          <w:tcPr>
            <w:tcW w:w="30" w:type="dxa"/>
            <w:vMerge/>
            <w:tcBorders>
              <w:top w:val="nil"/>
            </w:tcBorders>
          </w:tcPr>
          <w:p w:rsidR="00340FAB" w:rsidRDefault="00340FAB" w:rsidP="00340FAB">
            <w:pPr>
              <w:rPr>
                <w:sz w:val="2"/>
                <w:szCs w:val="2"/>
              </w:rPr>
            </w:pPr>
          </w:p>
        </w:tc>
        <w:tc>
          <w:tcPr>
            <w:tcW w:w="10756" w:type="dxa"/>
          </w:tcPr>
          <w:p w:rsidR="00340FAB" w:rsidRDefault="00340FAB" w:rsidP="00340FA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</w:p>
          <w:p w:rsidR="00340FAB" w:rsidRPr="009C1B1F" w:rsidRDefault="00340FAB" w:rsidP="00340FA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ПРЕПИС-ИЗВЛЕЧЕНИЕ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0"/>
              </w:rPr>
              <w:t xml:space="preserve"> </w:t>
            </w:r>
            <w:r w:rsidR="001D6364">
              <w:rPr>
                <w:b/>
              </w:rPr>
              <w:t>28</w:t>
            </w:r>
          </w:p>
          <w:p w:rsidR="00340FAB" w:rsidRDefault="00340FAB" w:rsidP="00340FAB">
            <w:pPr>
              <w:pStyle w:val="TableParagraph"/>
              <w:spacing w:before="37" w:line="276" w:lineRule="auto"/>
              <w:ind w:left="1217" w:right="1205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Заседание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Юридически</w:t>
            </w:r>
            <w:r>
              <w:rPr>
                <w:b/>
                <w:spacing w:val="-6"/>
              </w:rPr>
              <w:t xml:space="preserve"> </w:t>
            </w:r>
            <w:r w:rsidR="001D6364">
              <w:rPr>
                <w:b/>
              </w:rPr>
              <w:t>факултет, проведено на 11</w:t>
            </w:r>
            <w:r>
              <w:rPr>
                <w:b/>
                <w:lang w:val="en-US"/>
              </w:rPr>
              <w:t>.</w:t>
            </w:r>
            <w:r w:rsidR="001D6364">
              <w:rPr>
                <w:b/>
              </w:rPr>
              <w:t>12</w:t>
            </w:r>
            <w:r>
              <w:rPr>
                <w:b/>
                <w:lang w:val="en-US"/>
              </w:rPr>
              <w:t>.</w:t>
            </w:r>
            <w:r w:rsidR="001D6364">
              <w:rPr>
                <w:b/>
              </w:rPr>
              <w:t>2025</w:t>
            </w:r>
            <w:r>
              <w:rPr>
                <w:b/>
              </w:rPr>
              <w:t xml:space="preserve"> г.</w:t>
            </w:r>
          </w:p>
          <w:p w:rsidR="00340FAB" w:rsidRDefault="00340FAB" w:rsidP="00340FAB">
            <w:pPr>
              <w:pStyle w:val="TableParagraph"/>
              <w:spacing w:line="252" w:lineRule="exact"/>
              <w:ind w:left="12" w:right="3"/>
              <w:jc w:val="center"/>
              <w:rPr>
                <w:b/>
              </w:rPr>
            </w:pPr>
          </w:p>
        </w:tc>
      </w:tr>
    </w:tbl>
    <w:p w:rsidR="00340FAB" w:rsidRDefault="00340FAB" w:rsidP="00340FAB">
      <w:pPr>
        <w:pStyle w:val="BodyText"/>
        <w:spacing w:before="6"/>
        <w:rPr>
          <w:sz w:val="2"/>
        </w:rPr>
      </w:pPr>
    </w:p>
    <w:tbl>
      <w:tblPr>
        <w:tblpPr w:leftFromText="141" w:rightFromText="141" w:vertAnchor="text" w:horzAnchor="margin" w:tblpXSpec="center" w:tblpY="939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340FAB" w:rsidTr="00340FAB">
        <w:trPr>
          <w:trHeight w:val="647"/>
        </w:trPr>
        <w:tc>
          <w:tcPr>
            <w:tcW w:w="2688" w:type="dxa"/>
          </w:tcPr>
          <w:p w:rsidR="00340FAB" w:rsidRDefault="00340FAB" w:rsidP="00340FAB">
            <w:pPr>
              <w:pStyle w:val="TableParagraph"/>
              <w:spacing w:line="278" w:lineRule="auto"/>
              <w:ind w:left="539" w:firstLine="50"/>
              <w:rPr>
                <w:b/>
              </w:rPr>
            </w:pPr>
            <w:r>
              <w:rPr>
                <w:b/>
              </w:rPr>
              <w:t>ВЪПРОСИ НА ДНЕВНИЯ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:rsidR="00340FAB" w:rsidRDefault="00340FAB" w:rsidP="00340FAB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РЕШЕНИЯ:</w:t>
            </w:r>
          </w:p>
        </w:tc>
      </w:tr>
      <w:tr w:rsidR="00E60B69" w:rsidTr="00E60B69">
        <w:trPr>
          <w:trHeight w:val="5270"/>
        </w:trPr>
        <w:tc>
          <w:tcPr>
            <w:tcW w:w="2688" w:type="dxa"/>
            <w:vMerge w:val="restart"/>
          </w:tcPr>
          <w:p w:rsidR="00E60B69" w:rsidRPr="00222B79" w:rsidRDefault="00E60B69" w:rsidP="00340FAB">
            <w:pPr>
              <w:pStyle w:val="TableParagraph"/>
              <w:spacing w:line="278" w:lineRule="auto"/>
              <w:rPr>
                <w:bCs/>
              </w:rPr>
            </w:pPr>
            <w:r w:rsidRPr="00222B79">
              <w:rPr>
                <w:bCs/>
              </w:rPr>
              <w:t>1.</w:t>
            </w:r>
            <w:r>
              <w:rPr>
                <w:bCs/>
              </w:rPr>
              <w:t xml:space="preserve"> Учебна работа</w:t>
            </w:r>
            <w:r w:rsidRPr="00222B79">
              <w:rPr>
                <w:bCs/>
              </w:rPr>
              <w:t xml:space="preserve"> </w:t>
            </w:r>
          </w:p>
        </w:tc>
        <w:tc>
          <w:tcPr>
            <w:tcW w:w="8081" w:type="dxa"/>
          </w:tcPr>
          <w:p w:rsidR="00E60B69" w:rsidRDefault="00E60B69" w:rsidP="00340FAB">
            <w:pPr>
              <w:pStyle w:val="TableParagraph"/>
              <w:spacing w:line="251" w:lineRule="exact"/>
              <w:ind w:left="12" w:right="4"/>
            </w:pPr>
            <w:r>
              <w:t>1. Решение: Приема се решението на ФС за възлагане на часове в редовна и в задочна форма на обучение  на</w:t>
            </w:r>
            <w:r>
              <w:rPr>
                <w:lang w:val="en-US"/>
              </w:rPr>
              <w:t xml:space="preserve"> </w:t>
            </w:r>
            <w:r>
              <w:t>нехабилитирани преподаватели в кат.“</w:t>
            </w:r>
            <w:proofErr w:type="spellStart"/>
            <w:r>
              <w:t>Наказателноправни</w:t>
            </w:r>
            <w:proofErr w:type="spellEnd"/>
            <w:r>
              <w:t xml:space="preserve"> науки“:</w:t>
            </w:r>
          </w:p>
          <w:p w:rsidR="00E60B69" w:rsidRDefault="00E60B69" w:rsidP="00340FAB">
            <w:pPr>
              <w:pStyle w:val="TableParagraph"/>
              <w:spacing w:line="251" w:lineRule="exact"/>
              <w:ind w:left="12" w:right="4"/>
            </w:pPr>
            <w:r>
              <w:t xml:space="preserve">       1. Д-р Любослав Любенов – „Наказателно процесуално право“ – </w:t>
            </w:r>
            <w:proofErr w:type="spellStart"/>
            <w:r>
              <w:t>спец.“ППООР</w:t>
            </w:r>
            <w:proofErr w:type="spellEnd"/>
            <w:r>
              <w:t>“</w:t>
            </w:r>
          </w:p>
          <w:p w:rsidR="00E60B69" w:rsidRDefault="00E60B69" w:rsidP="00340FAB">
            <w:pPr>
              <w:pStyle w:val="TableParagraph"/>
              <w:numPr>
                <w:ilvl w:val="0"/>
                <w:numId w:val="2"/>
              </w:numPr>
              <w:spacing w:line="251" w:lineRule="exact"/>
              <w:ind w:right="4"/>
            </w:pPr>
            <w:r>
              <w:t xml:space="preserve">  „Сътрудничество по наказателно правни въпроси в ЕС“ – </w:t>
            </w:r>
            <w:proofErr w:type="spellStart"/>
            <w:r>
              <w:t>спец.“ПРЗНС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2652" w:right="4"/>
            </w:pPr>
          </w:p>
          <w:p w:rsidR="00E60B69" w:rsidRDefault="00E60B69" w:rsidP="00340FAB">
            <w:pPr>
              <w:pStyle w:val="TableParagraph"/>
              <w:spacing w:line="251" w:lineRule="exact"/>
              <w:ind w:right="4"/>
            </w:pPr>
            <w:r>
              <w:t xml:space="preserve">      2.Д-р Огнян Велев – „Международно наказателно право“ – </w:t>
            </w:r>
            <w:proofErr w:type="spellStart"/>
            <w:r>
              <w:t>спец.“Право</w:t>
            </w:r>
            <w:proofErr w:type="spellEnd"/>
            <w:r>
              <w:t>“</w:t>
            </w:r>
          </w:p>
          <w:p w:rsidR="00E60B69" w:rsidRDefault="00E60B69" w:rsidP="00340FAB">
            <w:pPr>
              <w:pStyle w:val="TableParagraph"/>
              <w:spacing w:line="251" w:lineRule="exact"/>
              <w:ind w:right="4"/>
            </w:pPr>
            <w:r>
              <w:t xml:space="preserve">                                        -„Наказателно право – Особена част“ – </w:t>
            </w:r>
            <w:proofErr w:type="spellStart"/>
            <w:r>
              <w:t>спец.“ППООР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>2.Решение: Приема се решението на ФС за възлагане на часове в редовна и в задочна форма на обучение  на</w:t>
            </w:r>
            <w:r>
              <w:rPr>
                <w:lang w:val="en-US"/>
              </w:rPr>
              <w:t xml:space="preserve"> </w:t>
            </w:r>
            <w:r>
              <w:t xml:space="preserve">нехабилитирани преподаватели в </w:t>
            </w:r>
            <w:proofErr w:type="spellStart"/>
            <w:r>
              <w:t>кат.“Частноправни</w:t>
            </w:r>
            <w:proofErr w:type="spellEnd"/>
            <w:r>
              <w:t xml:space="preserve"> науки“: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    1.Гл.ас.д-р Йоана Георгиева – „Юридически лица с нестопанска цел“- </w:t>
            </w:r>
            <w:proofErr w:type="spellStart"/>
            <w:r>
              <w:t>спец.“Право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     2.Гл.ас.д-р Анна Николова – „Търговско право-</w:t>
            </w:r>
            <w:proofErr w:type="spellStart"/>
            <w:r>
              <w:t>спец.част</w:t>
            </w:r>
            <w:proofErr w:type="spellEnd"/>
            <w:r>
              <w:t xml:space="preserve">“- </w:t>
            </w:r>
            <w:proofErr w:type="spellStart"/>
            <w:r>
              <w:t>спец.“Право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                                                   - „Международно търговско право“ – </w:t>
            </w:r>
            <w:proofErr w:type="spellStart"/>
            <w:r>
              <w:t>спец.“Право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     3.Гл.ас.д-р Сергей </w:t>
            </w:r>
            <w:proofErr w:type="spellStart"/>
            <w:r>
              <w:t>Калинков</w:t>
            </w:r>
            <w:proofErr w:type="spellEnd"/>
            <w:r>
              <w:t xml:space="preserve"> – „Международно частно право“ – </w:t>
            </w:r>
            <w:proofErr w:type="spellStart"/>
            <w:r>
              <w:t>спец.“Право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      4.Гл.ас.д-р Владислав Иванов – „Гражданско изпълнително производство“- </w:t>
            </w:r>
            <w:proofErr w:type="spellStart"/>
            <w:r>
              <w:t>спец.“Право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     5.Гл.ас.д-р Мария Радева – </w:t>
            </w:r>
            <w:proofErr w:type="spellStart"/>
            <w:r>
              <w:t>спец.“Акушерка</w:t>
            </w:r>
            <w:proofErr w:type="spellEnd"/>
            <w:r>
              <w:t xml:space="preserve"> и лекарски </w:t>
            </w:r>
            <w:proofErr w:type="spellStart"/>
            <w:r>
              <w:t>асистент“,Социално</w:t>
            </w:r>
            <w:proofErr w:type="spellEnd"/>
            <w:r>
              <w:t xml:space="preserve"> и здравно законодателство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                                                - “Трудово право“ – </w:t>
            </w:r>
            <w:proofErr w:type="spellStart"/>
            <w:r>
              <w:t>спец.“Право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>3.Решение: Приема се решението на ФС за възлагане на часове в редовна и в задочна форма на обучение  на</w:t>
            </w:r>
            <w:r>
              <w:rPr>
                <w:lang w:val="en-US"/>
              </w:rPr>
              <w:t xml:space="preserve"> </w:t>
            </w:r>
            <w:r>
              <w:t>нехабилитирани преподаватели в кат.“</w:t>
            </w:r>
            <w:proofErr w:type="spellStart"/>
            <w:r>
              <w:t>Публичноправни</w:t>
            </w:r>
            <w:proofErr w:type="spellEnd"/>
            <w:r>
              <w:t xml:space="preserve"> науки“: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1.Гл.ас.д-р Диляна Калинова – „Държавна служба“ – </w:t>
            </w:r>
            <w:proofErr w:type="spellStart"/>
            <w:r>
              <w:t>спец.“ППООР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                                                   -„Административно право“- </w:t>
            </w:r>
            <w:proofErr w:type="spellStart"/>
            <w:r>
              <w:t>спец.“ППООР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2.Гл.ас.д-р Доротея Димова – „Юридическа аргументация“ – </w:t>
            </w:r>
            <w:proofErr w:type="spellStart"/>
            <w:r>
              <w:t>спец.“Право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>3.Гл.ас.д-р Елина Маринова – факултет „Бизнес и мениджмънт“- „Финансово право“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                                                 - Факултет „Природни науки и образование“ – „Финансова математика“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                                                 „Валутно и митническо право“ – </w:t>
            </w:r>
            <w:proofErr w:type="spellStart"/>
            <w:r>
              <w:t>спец.“ППООР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  <w:r>
              <w:t xml:space="preserve">4.Гл.ас.д-р Ивелин Велчев – „История на политическите и правни учения“ – </w:t>
            </w:r>
            <w:proofErr w:type="spellStart"/>
            <w:r>
              <w:t>спец.“Право</w:t>
            </w:r>
            <w:proofErr w:type="spellEnd"/>
            <w:r>
              <w:t>“</w:t>
            </w:r>
          </w:p>
          <w:p w:rsidR="00E60B69" w:rsidRDefault="00E60B69" w:rsidP="007F4DCA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53755">
            <w:pPr>
              <w:pStyle w:val="TableParagraph"/>
              <w:spacing w:line="251" w:lineRule="exact"/>
              <w:ind w:left="12" w:right="4"/>
            </w:pPr>
            <w:r>
              <w:t xml:space="preserve">– „История на политическите и правни учения“ – </w:t>
            </w:r>
            <w:proofErr w:type="spellStart"/>
            <w:r>
              <w:t>спец.“ППООР</w:t>
            </w:r>
            <w:proofErr w:type="spellEnd"/>
            <w:r>
              <w:t>“</w:t>
            </w:r>
          </w:p>
          <w:p w:rsidR="00E60B69" w:rsidRDefault="00E60B69" w:rsidP="00753755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753755">
            <w:pPr>
              <w:pStyle w:val="TableParagraph"/>
              <w:spacing w:line="251" w:lineRule="exact"/>
              <w:ind w:left="12" w:right="4"/>
            </w:pPr>
            <w:r>
              <w:t xml:space="preserve">5.Гл.ас.д-р Мария Радева – „Правен режим на здравеопазването“ – </w:t>
            </w:r>
            <w:proofErr w:type="spellStart"/>
            <w:r>
              <w:t>спец.“Право</w:t>
            </w:r>
            <w:proofErr w:type="spellEnd"/>
            <w:r>
              <w:t>“</w:t>
            </w:r>
          </w:p>
          <w:p w:rsidR="00E60B69" w:rsidRDefault="00E60B69" w:rsidP="00340FAB">
            <w:pPr>
              <w:pStyle w:val="TableParagraph"/>
              <w:spacing w:line="251" w:lineRule="exact"/>
              <w:ind w:left="12" w:right="4"/>
              <w:rPr>
                <w:b/>
                <w:spacing w:val="-2"/>
              </w:rPr>
            </w:pPr>
          </w:p>
          <w:p w:rsidR="00E60B69" w:rsidRDefault="00E60B69" w:rsidP="00340FAB">
            <w:pPr>
              <w:pStyle w:val="TableParagraph"/>
              <w:spacing w:line="251" w:lineRule="exact"/>
              <w:ind w:left="12" w:right="4"/>
            </w:pPr>
            <w:r>
              <w:t>4.Решение: Приема се решението на ФС за възлагане на часове в редовна и в задочна форма на обучение  на</w:t>
            </w:r>
            <w:r>
              <w:rPr>
                <w:lang w:val="en-US"/>
              </w:rPr>
              <w:t xml:space="preserve"> </w:t>
            </w:r>
            <w:r>
              <w:t xml:space="preserve">нехабилитирани преподаватели в </w:t>
            </w:r>
            <w:proofErr w:type="spellStart"/>
            <w:r>
              <w:t>кат.“Сигурност</w:t>
            </w:r>
            <w:proofErr w:type="spellEnd"/>
            <w:r>
              <w:t>“</w:t>
            </w:r>
          </w:p>
          <w:p w:rsidR="00E60B69" w:rsidRDefault="00E60B69" w:rsidP="00340FAB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340FAB">
            <w:pPr>
              <w:pStyle w:val="TableParagraph"/>
              <w:spacing w:line="251" w:lineRule="exact"/>
              <w:ind w:left="12" w:right="4"/>
            </w:pPr>
            <w:r>
              <w:t xml:space="preserve">1.Д-р Светлана Огнянова – „Опазване на обществени ред“- </w:t>
            </w:r>
            <w:proofErr w:type="spellStart"/>
            <w:r>
              <w:t>спец.“ППООР</w:t>
            </w:r>
            <w:proofErr w:type="spellEnd"/>
            <w:r>
              <w:t>“</w:t>
            </w:r>
          </w:p>
          <w:p w:rsidR="00E60B69" w:rsidRDefault="00E60B69" w:rsidP="00340FAB">
            <w:pPr>
              <w:pStyle w:val="TableParagraph"/>
              <w:spacing w:line="251" w:lineRule="exact"/>
              <w:ind w:left="12" w:right="4"/>
            </w:pPr>
          </w:p>
          <w:p w:rsidR="00E60B69" w:rsidRDefault="00E60B69" w:rsidP="00340FAB">
            <w:pPr>
              <w:pStyle w:val="TableParagraph"/>
              <w:spacing w:line="251" w:lineRule="exact"/>
              <w:ind w:left="12" w:right="4"/>
            </w:pPr>
            <w:r>
              <w:t xml:space="preserve">2.Гл.ас.д-р Тодор </w:t>
            </w:r>
            <w:proofErr w:type="spellStart"/>
            <w:r>
              <w:t>Коджейков</w:t>
            </w:r>
            <w:proofErr w:type="spellEnd"/>
            <w:r>
              <w:t xml:space="preserve"> – „Контратероризъм“ – </w:t>
            </w:r>
            <w:proofErr w:type="spellStart"/>
            <w:r>
              <w:t>спец.“ППООР</w:t>
            </w:r>
            <w:proofErr w:type="spellEnd"/>
            <w:r>
              <w:t>“</w:t>
            </w:r>
          </w:p>
          <w:p w:rsidR="00E60B69" w:rsidRDefault="00E60B69" w:rsidP="00753755">
            <w:pPr>
              <w:pStyle w:val="TableParagraph"/>
              <w:spacing w:line="251" w:lineRule="exact"/>
              <w:ind w:left="0" w:right="4"/>
            </w:pPr>
            <w:r>
              <w:t xml:space="preserve">                                                  - „Авиационна сигурност“- „ПРЗНС“</w:t>
            </w:r>
          </w:p>
          <w:p w:rsidR="00E60B69" w:rsidRDefault="00E60B69" w:rsidP="00753755">
            <w:pPr>
              <w:pStyle w:val="TableParagraph"/>
              <w:spacing w:line="251" w:lineRule="exact"/>
              <w:ind w:left="0" w:right="4"/>
            </w:pPr>
            <w:r>
              <w:t xml:space="preserve">                                                  -  Авиационна сигурност“- „СУЛСНС“</w:t>
            </w:r>
          </w:p>
          <w:p w:rsidR="00E60B69" w:rsidRDefault="00E60B69" w:rsidP="00753755">
            <w:pPr>
              <w:pStyle w:val="TableParagraph"/>
              <w:spacing w:line="251" w:lineRule="exact"/>
              <w:ind w:left="0" w:right="4"/>
            </w:pPr>
          </w:p>
          <w:p w:rsidR="00E60B69" w:rsidRDefault="00E60B69" w:rsidP="00753755">
            <w:pPr>
              <w:pStyle w:val="TableParagraph"/>
              <w:spacing w:line="251" w:lineRule="exact"/>
              <w:ind w:left="0" w:right="4"/>
            </w:pPr>
            <w:r>
              <w:t xml:space="preserve">3.Гл-ас.д-р Павлин </w:t>
            </w:r>
            <w:proofErr w:type="spellStart"/>
            <w:r>
              <w:t>Коджахристов</w:t>
            </w:r>
            <w:proofErr w:type="spellEnd"/>
            <w:r>
              <w:t xml:space="preserve"> – „Противодействие на организираната престъпност“ – </w:t>
            </w:r>
            <w:proofErr w:type="spellStart"/>
            <w:r>
              <w:t>спец.“ППООР</w:t>
            </w:r>
            <w:proofErr w:type="spellEnd"/>
            <w:r>
              <w:t>“</w:t>
            </w:r>
          </w:p>
          <w:p w:rsidR="00E60B69" w:rsidRDefault="00E60B69" w:rsidP="00753755">
            <w:pPr>
              <w:pStyle w:val="TableParagraph"/>
              <w:spacing w:line="251" w:lineRule="exact"/>
              <w:ind w:left="0" w:right="4"/>
            </w:pPr>
          </w:p>
          <w:p w:rsidR="00E60B69" w:rsidRDefault="00E60B69" w:rsidP="00753755">
            <w:pPr>
              <w:pStyle w:val="TableParagraph"/>
              <w:spacing w:line="251" w:lineRule="exact"/>
              <w:ind w:left="0" w:right="4"/>
              <w:rPr>
                <w:b/>
                <w:spacing w:val="-2"/>
              </w:rPr>
            </w:pPr>
            <w:r>
              <w:t xml:space="preserve">4.Д-р Радослав Радев – „История на полицията“ – </w:t>
            </w:r>
            <w:proofErr w:type="spellStart"/>
            <w:r>
              <w:t>спец.“ППООР</w:t>
            </w:r>
            <w:proofErr w:type="spellEnd"/>
            <w:r>
              <w:t>“</w:t>
            </w:r>
          </w:p>
          <w:p w:rsidR="00E60B69" w:rsidRDefault="00E60B69" w:rsidP="00340FAB">
            <w:pPr>
              <w:pStyle w:val="TableParagraph"/>
              <w:spacing w:line="251" w:lineRule="exact"/>
              <w:ind w:left="12" w:right="4"/>
              <w:rPr>
                <w:b/>
                <w:spacing w:val="-2"/>
              </w:rPr>
            </w:pPr>
          </w:p>
        </w:tc>
      </w:tr>
      <w:tr w:rsidR="00E60B69" w:rsidTr="00E60B69">
        <w:trPr>
          <w:trHeight w:val="5270"/>
        </w:trPr>
        <w:tc>
          <w:tcPr>
            <w:tcW w:w="2688" w:type="dxa"/>
            <w:vMerge/>
          </w:tcPr>
          <w:p w:rsidR="00E60B69" w:rsidRPr="00222B79" w:rsidRDefault="00E60B69" w:rsidP="00340FAB">
            <w:pPr>
              <w:pStyle w:val="TableParagraph"/>
              <w:spacing w:line="278" w:lineRule="auto"/>
              <w:rPr>
                <w:bCs/>
              </w:rPr>
            </w:pPr>
          </w:p>
        </w:tc>
        <w:tc>
          <w:tcPr>
            <w:tcW w:w="8081" w:type="dxa"/>
          </w:tcPr>
          <w:p w:rsidR="00E60B69" w:rsidRDefault="00E60B69" w:rsidP="00340FAB">
            <w:pPr>
              <w:pStyle w:val="TableParagraph"/>
              <w:spacing w:line="251" w:lineRule="exact"/>
              <w:ind w:left="12" w:right="4"/>
            </w:pPr>
            <w:bookmarkStart w:id="0" w:name="_GoBack"/>
            <w:bookmarkEnd w:id="0"/>
          </w:p>
        </w:tc>
      </w:tr>
      <w:tr w:rsidR="00E60B69" w:rsidTr="00E60B69">
        <w:trPr>
          <w:trHeight w:val="5270"/>
        </w:trPr>
        <w:tc>
          <w:tcPr>
            <w:tcW w:w="2688" w:type="dxa"/>
            <w:vMerge/>
          </w:tcPr>
          <w:p w:rsidR="00E60B69" w:rsidRPr="00222B79" w:rsidRDefault="00E60B69" w:rsidP="00340FAB">
            <w:pPr>
              <w:pStyle w:val="TableParagraph"/>
              <w:spacing w:line="278" w:lineRule="auto"/>
              <w:rPr>
                <w:bCs/>
              </w:rPr>
            </w:pPr>
          </w:p>
        </w:tc>
        <w:tc>
          <w:tcPr>
            <w:tcW w:w="8081" w:type="dxa"/>
          </w:tcPr>
          <w:p w:rsidR="00E60B69" w:rsidRDefault="00E60B69" w:rsidP="00340FAB">
            <w:pPr>
              <w:pStyle w:val="TableParagraph"/>
              <w:spacing w:line="251" w:lineRule="exact"/>
              <w:ind w:left="12" w:right="4"/>
            </w:pPr>
          </w:p>
        </w:tc>
      </w:tr>
      <w:tr w:rsidR="00E60B69" w:rsidTr="00E60B69">
        <w:trPr>
          <w:trHeight w:val="7905"/>
        </w:trPr>
        <w:tc>
          <w:tcPr>
            <w:tcW w:w="2688" w:type="dxa"/>
            <w:vMerge/>
          </w:tcPr>
          <w:p w:rsidR="00E60B69" w:rsidRPr="00222B79" w:rsidRDefault="00E60B69" w:rsidP="00340FAB">
            <w:pPr>
              <w:pStyle w:val="TableParagraph"/>
              <w:spacing w:line="278" w:lineRule="auto"/>
              <w:rPr>
                <w:bCs/>
              </w:rPr>
            </w:pPr>
          </w:p>
        </w:tc>
        <w:tc>
          <w:tcPr>
            <w:tcW w:w="8081" w:type="dxa"/>
          </w:tcPr>
          <w:p w:rsidR="00E60B69" w:rsidRDefault="00E60B69" w:rsidP="00340FAB">
            <w:pPr>
              <w:pStyle w:val="TableParagraph"/>
              <w:spacing w:line="251" w:lineRule="exact"/>
              <w:ind w:left="12" w:right="4"/>
            </w:pPr>
          </w:p>
        </w:tc>
      </w:tr>
      <w:tr w:rsidR="00E60B69" w:rsidTr="00340FAB">
        <w:trPr>
          <w:trHeight w:val="7905"/>
        </w:trPr>
        <w:tc>
          <w:tcPr>
            <w:tcW w:w="2688" w:type="dxa"/>
            <w:vMerge/>
          </w:tcPr>
          <w:p w:rsidR="00E60B69" w:rsidRPr="00222B79" w:rsidRDefault="00E60B69" w:rsidP="00340FAB">
            <w:pPr>
              <w:pStyle w:val="TableParagraph"/>
              <w:spacing w:line="278" w:lineRule="auto"/>
              <w:rPr>
                <w:bCs/>
              </w:rPr>
            </w:pPr>
          </w:p>
        </w:tc>
        <w:tc>
          <w:tcPr>
            <w:tcW w:w="8081" w:type="dxa"/>
          </w:tcPr>
          <w:p w:rsidR="00E60B69" w:rsidRDefault="00E60B69" w:rsidP="00340FAB">
            <w:pPr>
              <w:pStyle w:val="TableParagraph"/>
              <w:spacing w:line="251" w:lineRule="exact"/>
              <w:ind w:left="12" w:right="4"/>
            </w:pPr>
          </w:p>
        </w:tc>
      </w:tr>
      <w:tr w:rsidR="00340FAB" w:rsidTr="00340FAB">
        <w:trPr>
          <w:trHeight w:val="1412"/>
        </w:trPr>
        <w:tc>
          <w:tcPr>
            <w:tcW w:w="2688" w:type="dxa"/>
          </w:tcPr>
          <w:p w:rsidR="00340FAB" w:rsidRDefault="00340FAB" w:rsidP="00340FAB">
            <w:pPr>
              <w:pStyle w:val="TableParagraph"/>
              <w:tabs>
                <w:tab w:val="left" w:pos="1641"/>
                <w:tab w:val="left" w:pos="1710"/>
                <w:tab w:val="left" w:pos="1775"/>
                <w:tab w:val="left" w:pos="2397"/>
              </w:tabs>
              <w:spacing w:line="276" w:lineRule="auto"/>
              <w:ind w:right="93"/>
              <w:jc w:val="both"/>
            </w:pPr>
            <w:r>
              <w:t>2. Научни въпроси</w:t>
            </w:r>
          </w:p>
        </w:tc>
        <w:tc>
          <w:tcPr>
            <w:tcW w:w="8081" w:type="dxa"/>
          </w:tcPr>
          <w:p w:rsidR="00340FAB" w:rsidRDefault="00FE1AB7" w:rsidP="00FE1AB7">
            <w:pPr>
              <w:pStyle w:val="TableParagraph"/>
              <w:spacing w:line="251" w:lineRule="exact"/>
              <w:ind w:right="4"/>
            </w:pPr>
            <w:r>
              <w:t xml:space="preserve">Решение: Утвърждаване състав на научно жури за „Доцент“ на </w:t>
            </w:r>
            <w:proofErr w:type="spellStart"/>
            <w:r>
              <w:t>гл.ас.д</w:t>
            </w:r>
            <w:proofErr w:type="spellEnd"/>
            <w:r>
              <w:t xml:space="preserve">-р Сергей </w:t>
            </w:r>
            <w:proofErr w:type="spellStart"/>
            <w:r>
              <w:t>Калинков</w:t>
            </w:r>
            <w:proofErr w:type="spellEnd"/>
            <w:r>
              <w:t>:</w:t>
            </w:r>
          </w:p>
          <w:p w:rsidR="00FE1AB7" w:rsidRDefault="00FE1AB7" w:rsidP="00FE1AB7">
            <w:pPr>
              <w:pStyle w:val="TableParagraph"/>
              <w:spacing w:line="251" w:lineRule="exact"/>
              <w:ind w:right="4"/>
            </w:pPr>
          </w:p>
          <w:p w:rsidR="00FE1AB7" w:rsidRDefault="00FE1AB7" w:rsidP="00FE1AB7">
            <w:pPr>
              <w:pStyle w:val="TableParagraph"/>
              <w:spacing w:line="251" w:lineRule="exact"/>
              <w:ind w:left="0" w:right="4"/>
            </w:pPr>
            <w:r>
              <w:t xml:space="preserve">1.Проф.д-р Венцислав Янов – Пловдивски университет </w:t>
            </w:r>
          </w:p>
          <w:p w:rsidR="00FE1AB7" w:rsidRDefault="00FE1AB7" w:rsidP="00FE1AB7">
            <w:pPr>
              <w:pStyle w:val="TableParagraph"/>
              <w:spacing w:line="251" w:lineRule="exact"/>
              <w:ind w:left="0" w:right="4"/>
            </w:pPr>
            <w:r>
              <w:t>2.Проф.д-р Тодор Коларов – Нов Български университет</w:t>
            </w:r>
          </w:p>
          <w:p w:rsidR="00FE1AB7" w:rsidRDefault="00FE1AB7" w:rsidP="00FE1AB7">
            <w:pPr>
              <w:pStyle w:val="TableParagraph"/>
              <w:spacing w:line="251" w:lineRule="exact"/>
              <w:ind w:left="0" w:right="4"/>
            </w:pPr>
            <w:r>
              <w:t xml:space="preserve">3.Проф.д-р Антон Грозданов – Варненски свободен университет </w:t>
            </w:r>
          </w:p>
          <w:p w:rsidR="00FE1AB7" w:rsidRDefault="00FE1AB7" w:rsidP="00FE1AB7">
            <w:pPr>
              <w:pStyle w:val="TableParagraph"/>
              <w:spacing w:line="251" w:lineRule="exact"/>
              <w:ind w:left="0" w:right="4"/>
            </w:pPr>
            <w:r>
              <w:t>4.Доц.Гергана Боянова – УНСС</w:t>
            </w:r>
          </w:p>
          <w:p w:rsidR="00FE1AB7" w:rsidRDefault="00FE1AB7" w:rsidP="00FE1AB7">
            <w:pPr>
              <w:pStyle w:val="TableParagraph"/>
              <w:spacing w:line="251" w:lineRule="exact"/>
              <w:ind w:left="0" w:right="4"/>
            </w:pPr>
            <w:r>
              <w:t xml:space="preserve">5.Доц.Красимир Димитров – Русенски университет </w:t>
            </w:r>
          </w:p>
          <w:p w:rsidR="00FE1AB7" w:rsidRDefault="00FE1AB7" w:rsidP="00FE1AB7">
            <w:pPr>
              <w:pStyle w:val="TableParagraph"/>
              <w:spacing w:line="251" w:lineRule="exact"/>
              <w:ind w:left="0" w:right="4"/>
            </w:pPr>
            <w:r>
              <w:t xml:space="preserve">6.Доц.Анастас Георгиев – Русенски университет </w:t>
            </w:r>
          </w:p>
          <w:p w:rsidR="00FE1AB7" w:rsidRDefault="00FE1AB7" w:rsidP="00FE1AB7">
            <w:pPr>
              <w:pStyle w:val="TableParagraph"/>
              <w:spacing w:line="251" w:lineRule="exact"/>
              <w:ind w:left="0" w:right="4"/>
            </w:pPr>
            <w:r>
              <w:t xml:space="preserve">7.Доц.Михаил Малчев – Русенски университет </w:t>
            </w:r>
          </w:p>
          <w:p w:rsidR="00FE1AB7" w:rsidRDefault="00FE1AB7" w:rsidP="00FE1AB7">
            <w:pPr>
              <w:pStyle w:val="TableParagraph"/>
              <w:spacing w:line="251" w:lineRule="exact"/>
              <w:ind w:left="0" w:right="4"/>
            </w:pPr>
            <w:r>
              <w:t xml:space="preserve">  </w:t>
            </w:r>
          </w:p>
          <w:p w:rsidR="00FE1AB7" w:rsidRDefault="00FE1AB7" w:rsidP="00FE1AB7">
            <w:pPr>
              <w:pStyle w:val="TableParagraph"/>
              <w:spacing w:line="251" w:lineRule="exact"/>
              <w:ind w:left="0" w:right="4"/>
            </w:pPr>
            <w:r>
              <w:t>Резервни членове:</w:t>
            </w:r>
          </w:p>
          <w:p w:rsidR="00FE1AB7" w:rsidRDefault="00FE1AB7" w:rsidP="00FE1AB7">
            <w:pPr>
              <w:pStyle w:val="TableParagraph"/>
              <w:spacing w:line="251" w:lineRule="exact"/>
              <w:ind w:left="0" w:right="4"/>
            </w:pPr>
            <w:r>
              <w:t>1.Проф.Люба Панайотова</w:t>
            </w:r>
          </w:p>
          <w:p w:rsidR="00FE1AB7" w:rsidRDefault="00FE1AB7" w:rsidP="00FE1AB7">
            <w:pPr>
              <w:pStyle w:val="TableParagraph"/>
              <w:spacing w:line="251" w:lineRule="exact"/>
              <w:ind w:left="0" w:right="4"/>
            </w:pPr>
            <w:r>
              <w:t xml:space="preserve">2.Доц.Мария Петрова – ВСУ </w:t>
            </w:r>
          </w:p>
        </w:tc>
      </w:tr>
    </w:tbl>
    <w:p w:rsidR="00340FAB" w:rsidRDefault="00340FAB" w:rsidP="00340FAB">
      <w:pPr>
        <w:pStyle w:val="BodyText"/>
        <w:spacing w:before="40"/>
        <w:rPr>
          <w:sz w:val="20"/>
        </w:rPr>
      </w:pPr>
    </w:p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D7FBF"/>
    <w:multiLevelType w:val="hybridMultilevel"/>
    <w:tmpl w:val="6EDEDE2E"/>
    <w:lvl w:ilvl="0" w:tplc="5AEEEA56">
      <w:start w:val="1"/>
      <w:numFmt w:val="bullet"/>
      <w:lvlText w:val="-"/>
      <w:lvlJc w:val="left"/>
      <w:pPr>
        <w:ind w:left="30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1" w15:restartNumberingAfterBreak="0">
    <w:nsid w:val="6F915430"/>
    <w:multiLevelType w:val="hybridMultilevel"/>
    <w:tmpl w:val="0BA058AA"/>
    <w:lvl w:ilvl="0" w:tplc="0402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C7"/>
    <w:rsid w:val="001D6364"/>
    <w:rsid w:val="00340FAB"/>
    <w:rsid w:val="00645F8E"/>
    <w:rsid w:val="00753755"/>
    <w:rsid w:val="007F4DCA"/>
    <w:rsid w:val="00826FC7"/>
    <w:rsid w:val="009E6185"/>
    <w:rsid w:val="00AB2FDB"/>
    <w:rsid w:val="00E60B69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AA88E-7844-4747-9490-17C25D20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40F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0FAB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40FAB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40FA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UY7XXVJ5DHQF-12-281</_dlc_DocId>
    <_dlc_DocIdUrl xmlns="01b95953-7cdd-4f13-9fc0-d31958bd2e6e">
      <Url>https://www.uni-ruse.bg/Faculties/YUF/_layouts/15/DocIdRedir.aspx?ID=UY7XXVJ5DHQF-12-281</Url>
      <Description>UY7XXVJ5DHQF-12-281</Description>
    </_dlc_DocIdUrl>
  </documentManagement>
</p:properties>
</file>

<file path=customXml/itemProps1.xml><?xml version="1.0" encoding="utf-8"?>
<ds:datastoreItem xmlns:ds="http://schemas.openxmlformats.org/officeDocument/2006/customXml" ds:itemID="{9E5B79BA-38AE-4E22-A8FC-F66EED68F1D6}"/>
</file>

<file path=customXml/itemProps2.xml><?xml version="1.0" encoding="utf-8"?>
<ds:datastoreItem xmlns:ds="http://schemas.openxmlformats.org/officeDocument/2006/customXml" ds:itemID="{A093E96F-68FA-48CA-8FA4-7F96251C8DF1}"/>
</file>

<file path=customXml/itemProps3.xml><?xml version="1.0" encoding="utf-8"?>
<ds:datastoreItem xmlns:ds="http://schemas.openxmlformats.org/officeDocument/2006/customXml" ds:itemID="{6902B953-4D21-4A56-9AD8-7DC250714BB7}"/>
</file>

<file path=customXml/itemProps4.xml><?xml version="1.0" encoding="utf-8"?>
<ds:datastoreItem xmlns:ds="http://schemas.openxmlformats.org/officeDocument/2006/customXml" ds:itemID="{06373D4D-3194-4FAE-A975-1B604E7F7A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4</cp:revision>
  <dcterms:created xsi:type="dcterms:W3CDTF">2025-12-19T08:22:00Z</dcterms:created>
  <dcterms:modified xsi:type="dcterms:W3CDTF">2025-12-22T08:08:00Z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6c058cb3-00cc-4691-889d-65a247f3857b</vt:lpwstr>
  </property>
</Properties>
</file>